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F3" w:rsidRPr="006506F3" w:rsidRDefault="006506F3" w:rsidP="006506F3">
      <w:pPr>
        <w:shd w:val="clear" w:color="auto" w:fill="FFFFFF"/>
        <w:spacing w:before="450" w:after="375" w:line="420" w:lineRule="atLeast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proofErr w:type="spellStart"/>
      <w:r w:rsidRPr="006506F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 xml:space="preserve"> 50% за путевку в детский лагерь в 2022 году. Ответы на вопросы.</w:t>
      </w:r>
    </w:p>
    <w:p w:rsidR="006506F3" w:rsidRPr="006506F3" w:rsidRDefault="006506F3" w:rsidP="006506F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22981"/>
          <w:sz w:val="23"/>
          <w:szCs w:val="23"/>
          <w:lang w:eastAsia="ru-RU"/>
        </w:rPr>
        <w:drawing>
          <wp:inline distT="0" distB="0" distL="0" distR="0">
            <wp:extent cx="2238375" cy="1492996"/>
            <wp:effectExtent l="19050" t="0" r="9525" b="0"/>
            <wp:docPr id="1" name="Рисунок 1" descr="Кешбэк 50% за путевку в детский лагерь в 2022 году. Ответы на вопросы.">
              <a:hlinkClick xmlns:a="http://schemas.openxmlformats.org/drawingml/2006/main" r:id="rId5" tooltip="&quot;Кешбэк 50% за путевку в детский лагерь в 2022 году. Ответы на вопросы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ешбэк 50% за путевку в детский лагерь в 2022 году. Ответы на вопросы.">
                      <a:hlinkClick r:id="rId5" tooltip="&quot;Кешбэк 50% за путевку в детский лагерь в 2022 году. Ответы на вопросы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90" cy="149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17 марта 2022 года прошло рабочее совещание Федерального центра детско-юношеского туризма и краеведения совместно с Ростуризмом по вопросам программы «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 за детский отдых» в 2022 году.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итогам данного совещания, мы отвечаем на ранее заданные вопросы о программе.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Обращаем внимание, что постановление Правительства РФ о работе данной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акционной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программы еще находится в стадии подписания и не опубликовано.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Ранее в своем письме Ростуризм уведомил организации отдыха и оздоровления детей о начале подготовки к Программе по стимулированию доступных внутренних поездок в организации отдыха детей и их оздоровления в 2022 году (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50%).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сравнению с прошлым годом существенных изменений в программе не предвидится.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b/>
          <w:bCs/>
          <w:color w:val="EE1D24"/>
          <w:sz w:val="23"/>
          <w:szCs w:val="23"/>
          <w:lang w:eastAsia="ru-RU"/>
        </w:rPr>
        <w:t xml:space="preserve">Важное отличие этого года – на сегодняшний день возврат части стоимости путевки, купленной до начала программы через </w:t>
      </w:r>
      <w:proofErr w:type="spellStart"/>
      <w:r w:rsidRPr="006506F3">
        <w:rPr>
          <w:rFonts w:ascii="Arial" w:eastAsia="Times New Roman" w:hAnsi="Arial" w:cs="Arial"/>
          <w:b/>
          <w:bCs/>
          <w:color w:val="EE1D24"/>
          <w:sz w:val="23"/>
          <w:szCs w:val="23"/>
          <w:lang w:eastAsia="ru-RU"/>
        </w:rPr>
        <w:t>Госуслуги</w:t>
      </w:r>
      <w:proofErr w:type="spellEnd"/>
      <w:r w:rsidRPr="006506F3">
        <w:rPr>
          <w:rFonts w:ascii="Arial" w:eastAsia="Times New Roman" w:hAnsi="Arial" w:cs="Arial"/>
          <w:b/>
          <w:bCs/>
          <w:color w:val="EE1D24"/>
          <w:sz w:val="23"/>
          <w:szCs w:val="23"/>
          <w:lang w:eastAsia="ru-RU"/>
        </w:rPr>
        <w:t>, МФЦ, иные механизмы возмещения не предусмотрен!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6506F3" w:rsidRPr="006506F3" w:rsidRDefault="006506F3" w:rsidP="006506F3">
      <w:pPr>
        <w:shd w:val="clear" w:color="auto" w:fill="FFFFFF"/>
        <w:spacing w:before="450" w:after="375" w:line="360" w:lineRule="atLeast"/>
        <w:outlineLvl w:val="2"/>
        <w:rPr>
          <w:rFonts w:ascii="Arial" w:eastAsia="Times New Roman" w:hAnsi="Arial" w:cs="Arial"/>
          <w:color w:val="222222"/>
          <w:sz w:val="37"/>
          <w:szCs w:val="37"/>
          <w:lang w:eastAsia="ru-RU"/>
        </w:rPr>
      </w:pPr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Что нужно знать родителям о программе </w:t>
      </w:r>
      <w:proofErr w:type="spellStart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 50% на детский отдых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Для начала, хотим обратить внимание, что для возврата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за покупку путевки в детский лагерь должны быть соблюдены ВСЕ нижеперечисленные условия:</w:t>
      </w:r>
    </w:p>
    <w:p w:rsidR="006506F3" w:rsidRPr="006506F3" w:rsidRDefault="006506F3" w:rsidP="006506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оплата путевки производится картой «Мир», которая ДО момента оплаты должна быть зарегистрирована в программе лояльности на сайте 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privetmir.ru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Список банков-участников Программы лояльности для держателей карт «Мир»: </w:t>
      </w:r>
      <w:hyperlink r:id="rId7" w:history="1">
        <w:r w:rsidRPr="006506F3">
          <w:rPr>
            <w:rFonts w:ascii="Arial" w:eastAsia="Times New Roman" w:hAnsi="Arial" w:cs="Arial"/>
            <w:color w:val="322981"/>
            <w:sz w:val="23"/>
            <w:u w:val="single"/>
            <w:lang w:eastAsia="ru-RU"/>
          </w:rPr>
          <w:t>https://privetmir.ru/bank/</w:t>
        </w:r>
      </w:hyperlink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- путевка приобретена в лагерь, участвующий в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(лагерь может участвовать самостоятельно или через агента - туроператора/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агрегатор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путевка приобретена в период начиная с 31 марта 2022 года (00:01 по московскому времени). Период окончания сроков оплаты пока не объявлен.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 xml:space="preserve">! Обращаем внимание, что реализацию путевок по программе </w:t>
      </w:r>
      <w:proofErr w:type="spellStart"/>
      <w:r w:rsidRPr="006506F3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 xml:space="preserve"> 50% лагерь (или его агент) начинает после подписания соглашения с НСПК (это означает что лагерь может войти в программу позже 31 марта 2022 года)</w:t>
      </w:r>
      <w:proofErr w:type="gramStart"/>
      <w:r w:rsidRPr="006506F3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.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утевка приобретена через специальную посадочную страницу лагеря или агента т.е. ОНЛАЙН НА САЙТЕ (это может быть отдельно созданная лагерем/агентом </w:t>
      </w:r>
      <w:proofErr w:type="spellStart"/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онлайн-страница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именно для «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кешбэчных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» предложений (путевок) или это может быть отдельная страница с «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кешбэчными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» предложениями на существующем сайте лагеря/агента, или это может быть отдельная «кнопка» в разделе оплаты на сайте лагеря/агента, предлагающая приобрести путевку именно в рамках программы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!!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 Т.е. если вы оплатите путевку по карте «Мир», предположим, через кассовый терминал в офисе лагеря, то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начислен не будет!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поездка в лагерь по купленной путевке может осуществляться с 1 мая 2022 года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Если все условия соблюдены, то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кэшбэк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 от проведенной транзакции (но не более 20000 рублей) возвращается на кару клиента в течение 5 рабочих дней.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Важно! Если путевки по программе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приобретаются для 2 и более детей и оплачиваются с одной и той же карты «Мир», то для каждой путевки необходимо проводить отдельную транзакцию. В этом случае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50% (но не более 20000 рублей) будет начислен за каждую путевку. Если оплата будет произведена одной транзакцией за все путевки, то максимальная сумма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составит 20000 рублей.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Участниками программы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могут быть только лагеря, состоящие в Реестре организаций отдыха детей и их оздоровления (региональный реестр Пермского края — </w:t>
      </w:r>
      <w:hyperlink r:id="rId8" w:history="1">
        <w:r w:rsidRPr="006506F3">
          <w:rPr>
            <w:rFonts w:ascii="Arial" w:eastAsia="Times New Roman" w:hAnsi="Arial" w:cs="Arial"/>
            <w:color w:val="322981"/>
            <w:sz w:val="23"/>
            <w:u w:val="single"/>
            <w:lang w:eastAsia="ru-RU"/>
          </w:rPr>
          <w:t>смотреть здесь</w:t>
        </w:r>
      </w:hyperlink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).</w:t>
      </w:r>
    </w:p>
    <w:p w:rsidR="006506F3" w:rsidRPr="006506F3" w:rsidRDefault="006506F3" w:rsidP="006506F3">
      <w:pPr>
        <w:shd w:val="clear" w:color="auto" w:fill="FFFFFF"/>
        <w:spacing w:before="450" w:after="375" w:line="360" w:lineRule="atLeast"/>
        <w:outlineLvl w:val="2"/>
        <w:rPr>
          <w:rFonts w:ascii="Arial" w:eastAsia="Times New Roman" w:hAnsi="Arial" w:cs="Arial"/>
          <w:color w:val="222222"/>
          <w:sz w:val="37"/>
          <w:szCs w:val="37"/>
          <w:lang w:eastAsia="ru-RU"/>
        </w:rPr>
      </w:pPr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Можно ли совмещать </w:t>
      </w:r>
      <w:proofErr w:type="spellStart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 50% и региональные меры бюджетной поддержки на детский отдых?</w:t>
      </w:r>
    </w:p>
    <w:p w:rsidR="006506F3" w:rsidRPr="006506F3" w:rsidRDefault="006506F3" w:rsidP="006506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w:lastRenderedPageBreak/>
        <w:drawing>
          <wp:inline distT="0" distB="0" distL="0" distR="0">
            <wp:extent cx="6318285" cy="4467225"/>
            <wp:effectExtent l="19050" t="0" r="6315" b="0"/>
            <wp:docPr id="2" name="Рисунок 2" descr="Схема покупки путевки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покупки путевки 20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8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6506F3" w:rsidRPr="006506F3" w:rsidRDefault="006506F3" w:rsidP="006506F3">
      <w:pPr>
        <w:shd w:val="clear" w:color="auto" w:fill="FFFFFF"/>
        <w:spacing w:before="450" w:after="375" w:line="360" w:lineRule="atLeast"/>
        <w:outlineLvl w:val="2"/>
        <w:rPr>
          <w:rFonts w:ascii="Arial" w:eastAsia="Times New Roman" w:hAnsi="Arial" w:cs="Arial"/>
          <w:color w:val="222222"/>
          <w:sz w:val="37"/>
          <w:szCs w:val="37"/>
          <w:lang w:eastAsia="ru-RU"/>
        </w:rPr>
      </w:pPr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>Возможны следующие варианты покупки путевки:</w:t>
      </w:r>
    </w:p>
    <w:p w:rsidR="006506F3" w:rsidRPr="006506F3" w:rsidRDefault="006506F3" w:rsidP="006506F3">
      <w:pPr>
        <w:numPr>
          <w:ilvl w:val="0"/>
          <w:numId w:val="1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Сертификат +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50% на доплату.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Родитель вносит сертификат как часть оплаты путевки, оплачивает разницу между стоимостью путевки и номиналом сертификата.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начисляется в размере 50% от оплаченной суммы (т.е. от суммы доплаты).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4476750" cy="2322665"/>
            <wp:effectExtent l="19050" t="0" r="0" b="0"/>
            <wp:docPr id="3" name="Рисунок 3" descr="Клие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лиент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32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lastRenderedPageBreak/>
        <w:t xml:space="preserve">2. Путевка от муниципалитета +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50% на доплату.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Аналогично предыдущей схеме. Путевки в лагерь могут быть закуплены муниципалитетом и выдаваться льготным категориям семей с детьми, родитель может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кэшбэк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 за доплату, между стоимостью путевки и ценой путевки в лагере.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3. 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Также, можно воспользоваться </w:t>
      </w:r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НА ВЫБОР: региональной компенсацией или программой </w:t>
      </w:r>
      <w:proofErr w:type="spellStart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 xml:space="preserve"> 50%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 Родитель может выбрать один наиболее выгодный вариант поддержки. Совмещать региональную компенсацию и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кешбек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 нельзя (на основании п.6.10 «Порядка предоставления родителям компенсации части 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расходов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расположенные на территории пермского края» в </w:t>
      </w:r>
      <w:hyperlink r:id="rId11" w:tgtFrame="_blank" w:history="1">
        <w:r w:rsidRPr="006506F3">
          <w:rPr>
            <w:rFonts w:ascii="Arial" w:eastAsia="Times New Roman" w:hAnsi="Arial" w:cs="Arial"/>
            <w:color w:val="322981"/>
            <w:sz w:val="23"/>
            <w:u w:val="single"/>
            <w:lang w:eastAsia="ru-RU"/>
          </w:rPr>
          <w:t>Постановлении Правительства Пермского края №902-п от 25.11.2020</w:t>
        </w:r>
      </w:hyperlink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5991225" cy="1076325"/>
            <wp:effectExtent l="19050" t="0" r="9525" b="0"/>
            <wp:docPr id="4" name="Рисунок 4" descr="6.10 Поря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.10 Порядок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F3" w:rsidRPr="006506F3" w:rsidRDefault="006506F3" w:rsidP="006506F3">
      <w:pPr>
        <w:shd w:val="clear" w:color="auto" w:fill="FFFFFF"/>
        <w:spacing w:before="450" w:after="375" w:line="360" w:lineRule="atLeast"/>
        <w:outlineLvl w:val="2"/>
        <w:rPr>
          <w:rFonts w:ascii="Arial" w:eastAsia="Times New Roman" w:hAnsi="Arial" w:cs="Arial"/>
          <w:color w:val="222222"/>
          <w:sz w:val="37"/>
          <w:szCs w:val="37"/>
          <w:lang w:eastAsia="ru-RU"/>
        </w:rPr>
      </w:pPr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Ответы на часто задаваемые вопросы о программе </w:t>
      </w:r>
      <w:proofErr w:type="spellStart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222222"/>
          <w:sz w:val="37"/>
          <w:szCs w:val="37"/>
          <w:lang w:eastAsia="ru-RU"/>
        </w:rPr>
        <w:t xml:space="preserve"> 50% на детский отдых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 Путевка оплачена до 31 марта 2022. Могу ли я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Программа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начнет действовать в ночь с 30 на 31 марта. До этого момента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за покупку путевки начисляться не будет, даже если она была оплачена картой «Мир».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 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путевку внесен аванс (в виде сертификата или денежных средств) до 31 марта 2022. Могу ли я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Вы можете оплатить остаток стоимости путевки в рамках программы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(после 31 марта 2022) и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 от суммы этой доплаты.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 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оплате путевки с использованием сертификата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будет начислен от суммы доплаты или от стоимости путевки?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О: 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начисляется в размере 50% от суммы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транзации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то есть от той суммы, которая была оплачена родителем.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 Владельцем карты «Мир» должен быть родитель ребенка?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О: Не обязательно. Карта «Мир» может принадлежать любому человеку, главное – она должна быть зарегистрирована в программе лояльности на сайте </w:t>
      </w:r>
      <w:proofErr w:type="spellStart"/>
      <w:r w:rsidR="00042C72"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fldChar w:fldCharType="begin"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instrText xml:space="preserve"> HYPERLINK "https://vk.com/away.php?to=https%3A%2F%2Fprivetmir.ru%2F&amp;cc_key=" \t "_blank" </w:instrText>
      </w:r>
      <w:r w:rsidR="00042C72"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fldChar w:fldCharType="separate"/>
      </w:r>
      <w:r w:rsidRPr="006506F3">
        <w:rPr>
          <w:rFonts w:ascii="Arial" w:eastAsia="Times New Roman" w:hAnsi="Arial" w:cs="Arial"/>
          <w:color w:val="322981"/>
          <w:sz w:val="23"/>
          <w:u w:val="single"/>
          <w:lang w:eastAsia="ru-RU"/>
        </w:rPr>
        <w:t>privetmir.ru</w:t>
      </w:r>
      <w:proofErr w:type="spellEnd"/>
      <w:r w:rsidR="00042C72"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fldChar w:fldCharType="end"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 до момента оплаты.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будет автоматически начислен на карту, с которой производилась оплата, в течение 5 рабочих дней.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В: Приобрести путевку по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можно только в лагерь в Пермском крае?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В рамках программы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вы можете приобрести путевку в любой лагерь, который является участником данной программы, независимо от территориального расположения.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В: Можно ли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кэшбэк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за отдых в весенние каникулы?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Продажи путевок по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начинаются с 31 марта. Срок начала оказания услуги (поездка в лагерь) - с 1 мая 2022.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 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Программа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распространяется на все типы лагерей?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Программа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кэшбэка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распространяется на стационарные организации отдыха детей и их оздоровления, сведения о которых содержатся в региональном реестре организаций отдыха детей и их оздоровления, а именно – на загородные лагеря оздоровления и отдыха детей, санаторно-оздоровительные детские лагеря, детские специализированные (профильные) лагеря.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 Может ли 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тренер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купить путевки в лагерь с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кешбэком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 детский коллектив?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Может, но есть нюансы. В случае если оплата будет 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производится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одним платежом, то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будет начислен на одну транзакцию (максимальная сумма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по одной транзакции - 20000 рублей). Тренер может оплатить каждую путевку отдельной транзакцией, но в случае оплаты более 5 путевок с одной карты, НСПК может запросить подтверждающие документы (договоры на приобретение путевок (услуг) с именами всех детей, на кого приобретаются путевки, иные документы). После успешной проверки документов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будет начислен на каждую купленную путевку.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В: Сколько раз можно приобрести путевку по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Количество поездок на одного ребенка не ограничено – можно поехать на любое количество смен. Чтобы получить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необходимо для каждой поездки провести отдельную транзакцию. Для семей с несколькими детьми вернуть половину стоимости можно будет с каждой купленной путевки.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 Когда будет начислен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О: 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начисляется в течение 5 рабочих дней с момента проведения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онлайн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оплаты.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 Какая сумма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О: 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начисляется в размере 50% от суммы транзакции, но не более 20000 рублей.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 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участвуют все лагеря?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О: Это не обязательное условие для лагерей. Лагерь вправе решать – будет он участвовать в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кэшбэка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или нет.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 Где 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найти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список лагерей, участвующих в программе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кешбэка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50%?</w:t>
      </w: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О: Список участников программы будет опубликован на сайте 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мирпутешествий.рф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Важно понимать, что если интересующий вас лагерь будет реализовывать путевки по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кешбэку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через агента (туроператора или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агрегатор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), а не самостоятельно, то на сайте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мирпутешествий</w:t>
      </w:r>
      <w:proofErr w:type="gram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.р</w:t>
      </w:r>
      <w:proofErr w:type="gram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вы увидите именно туроператора или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агрегатор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а не сам лагерь.</w:t>
      </w:r>
    </w:p>
    <w:p w:rsidR="006506F3" w:rsidRPr="006506F3" w:rsidRDefault="006506F3" w:rsidP="006506F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Информацию о лагерях Пермского края, участвующих в программе, мы разместим на наших ресурсах — сайте «Пермские каникулы» и в группе 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ВКонтакте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«</w:t>
      </w:r>
      <w:proofErr w:type="spellStart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Пемские</w:t>
      </w:r>
      <w:proofErr w:type="spellEnd"/>
      <w:r w:rsidRPr="006506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каникулы».</w:t>
      </w:r>
    </w:p>
    <w:p w:rsidR="00BC36DF" w:rsidRDefault="00BC36DF"/>
    <w:sectPr w:rsidR="00BC36DF" w:rsidSect="00BC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95BD8"/>
    <w:multiLevelType w:val="multilevel"/>
    <w:tmpl w:val="5642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6F3"/>
    <w:rsid w:val="00042C72"/>
    <w:rsid w:val="006506F3"/>
    <w:rsid w:val="009E6CDD"/>
    <w:rsid w:val="00BC3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DF"/>
  </w:style>
  <w:style w:type="paragraph" w:styleId="2">
    <w:name w:val="heading 2"/>
    <w:basedOn w:val="a"/>
    <w:link w:val="20"/>
    <w:uiPriority w:val="9"/>
    <w:qFormat/>
    <w:rsid w:val="00650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06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6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06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506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520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oc.permkrai.ru/dokumenty/9749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ivetmir.ru/bank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to=https%3A%2F%2Fdocs.cntd.ru%2Fdocument%2F571012419&amp;cc_key=" TargetMode="External"/><Relationship Id="rId5" Type="http://schemas.openxmlformats.org/officeDocument/2006/relationships/hyperlink" Target="https://camps.perm.ru/upload/iblock/aac/syxpun02br26407p2txai6we49ni63tp.jp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Анфалова НЛ</cp:lastModifiedBy>
  <cp:revision>2</cp:revision>
  <dcterms:created xsi:type="dcterms:W3CDTF">2022-03-23T09:41:00Z</dcterms:created>
  <dcterms:modified xsi:type="dcterms:W3CDTF">2022-03-30T11:27:00Z</dcterms:modified>
</cp:coreProperties>
</file>