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D10" w:rsidRDefault="002D1D10" w:rsidP="002D1D10">
      <w:pPr>
        <w:spacing w:line="360" w:lineRule="auto"/>
        <w:ind w:left="-851"/>
        <w:jc w:val="center"/>
        <w:rPr>
          <w:sz w:val="28"/>
          <w:szCs w:val="28"/>
        </w:rPr>
      </w:pPr>
      <w:r w:rsidRPr="002D1D10">
        <w:rPr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713.75pt" o:ole="">
            <v:imagedata r:id="rId5" o:title=""/>
          </v:shape>
          <o:OLEObject Type="Embed" ProgID="FoxitReader.Document" ShapeID="_x0000_i1025" DrawAspect="Content" ObjectID="_1728129969" r:id="rId6"/>
        </w:object>
      </w:r>
      <w:r w:rsidRPr="002D1D10">
        <w:rPr>
          <w:sz w:val="28"/>
          <w:szCs w:val="28"/>
        </w:rPr>
        <w:object w:dxaOrig="4320" w:dyaOrig="4320">
          <v:shape id="_x0000_i1026" type="#_x0000_t75" style="width:505.25pt;height:711.85pt" o:ole="">
            <v:imagedata r:id="rId7" o:title=""/>
          </v:shape>
          <o:OLEObject Type="Embed" ProgID="FoxitReader.Document" ShapeID="_x0000_i1026" DrawAspect="Content" ObjectID="_1728129970" r:id="rId8"/>
        </w:object>
      </w:r>
    </w:p>
    <w:p w:rsidR="002D1D10" w:rsidRDefault="002D1D10" w:rsidP="002D1D10">
      <w:pPr>
        <w:spacing w:line="276" w:lineRule="auto"/>
        <w:ind w:left="-709"/>
        <w:jc w:val="both"/>
        <w:rPr>
          <w:color w:val="000000"/>
          <w:sz w:val="28"/>
          <w:szCs w:val="28"/>
        </w:rPr>
      </w:pPr>
      <w:r w:rsidRPr="002D1D10">
        <w:rPr>
          <w:color w:val="000000"/>
          <w:sz w:val="28"/>
          <w:szCs w:val="28"/>
        </w:rPr>
        <w:object w:dxaOrig="4320" w:dyaOrig="4320">
          <v:shape id="_x0000_i1027" type="#_x0000_t75" style="width:512.75pt;height:702.45pt" o:ole="">
            <v:imagedata r:id="rId9" o:title=""/>
          </v:shape>
          <o:OLEObject Type="Embed" ProgID="FoxitReader.Document" ShapeID="_x0000_i1027" DrawAspect="Content" ObjectID="_1728129971" r:id="rId10"/>
        </w:object>
      </w:r>
    </w:p>
    <w:p w:rsidR="007E6E2B" w:rsidRDefault="007E6E2B" w:rsidP="007E6E2B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образования является ориентиром для независимой оценки качества образования. </w:t>
      </w:r>
    </w:p>
    <w:p w:rsidR="007E6E2B" w:rsidRDefault="007E6E2B" w:rsidP="007E6E2B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Критерий – признак, на основании которого производится оценка, классификация оцениваемого объекта.</w:t>
      </w:r>
    </w:p>
    <w:p w:rsidR="007E6E2B" w:rsidRDefault="007E6E2B" w:rsidP="007E6E2B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Мониторинг в системе образования – комплексное аналитическое отслеживание процессов, определяющих количественно – 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 – общественных требований к качеству образования, а также личностным ожиданиям  участников образовательного процесса. </w:t>
      </w:r>
    </w:p>
    <w:p w:rsidR="007E6E2B" w:rsidRDefault="007E6E2B" w:rsidP="007E6E2B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Измерение 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7E6E2B" w:rsidRDefault="007E6E2B" w:rsidP="007E6E2B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 В качестве источника данных для оценки качества образования используются: </w:t>
      </w:r>
    </w:p>
    <w:p w:rsidR="007E6E2B" w:rsidRDefault="007E6E2B" w:rsidP="007E6E2B">
      <w:pPr>
        <w:spacing w:line="276" w:lineRule="auto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образовательная статистика;</w:t>
      </w:r>
    </w:p>
    <w:p w:rsidR="007E6E2B" w:rsidRDefault="007E6E2B" w:rsidP="007E6E2B">
      <w:pPr>
        <w:pStyle w:val="Default"/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мониторинговые исследования;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284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социологические опросы;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284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отчёты педагогов и воспитателей дошкольного учреждения;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284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посещение НОД, мероприятий, организуемых педагогами 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дошкольного</w:t>
      </w:r>
      <w:proofErr w:type="gramEnd"/>
    </w:p>
    <w:p w:rsidR="007E6E2B" w:rsidRDefault="007E6E2B" w:rsidP="007E6E2B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учреждения.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rFonts w:eastAsiaTheme="minorHAnsi"/>
          <w:b/>
          <w:color w:val="000000"/>
          <w:sz w:val="28"/>
          <w:szCs w:val="28"/>
          <w:lang w:eastAsia="en-US"/>
        </w:rPr>
        <w:t xml:space="preserve">2. Основные цели, задачи, функции и принципы независимой оценки качества образования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2.1. Целью независимой оценки качества образования является установление соответствия качества дошкольного образования в ДОУ Федеральным государственным образовательным стандартам дошкольного образования.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2.2. Задачами независимой оценки качества образования являются: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2.2.1. Определение объекта независимой оценки качества образования, установление параметров. Подбор, адаптация, разработка, систематизация нормативно - диагностических материалов, методов контроля.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2.2.2. Сбор информации по различным аспектам образовательного процесса, обработка и анализ информации по различным аспектам образовательного процесса.2.2.3. Принятие решения об изменении образовательной деятельности, разработка и реализация индивидуальных маршрутов психолого  педагогического сопровождения детей. </w:t>
      </w:r>
      <w:bookmarkStart w:id="0" w:name="_GoBack"/>
      <w:bookmarkEnd w:id="0"/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2.2.4. Изучение состояния развития и эффективности деятельности дошкольного учреждения принятие решений, прогнозирование развития;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2.2.5. Расширение общественного участия в управлении образованием 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в</w:t>
      </w:r>
      <w:proofErr w:type="gramEnd"/>
    </w:p>
    <w:p w:rsidR="007E6E2B" w:rsidRDefault="007E6E2B" w:rsidP="007E6E2B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дошкольном 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учреждении</w:t>
      </w:r>
      <w:proofErr w:type="gramEnd"/>
      <w:r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2.3.Основными принципами независимой оценки качества образования ДОУ являются: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принцип объективности, достоверности, полноты и системности информации о качестве образования;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принцип открытости, прозрачности процедур оценки качества образования; </w:t>
      </w:r>
    </w:p>
    <w:p w:rsidR="007E6E2B" w:rsidRDefault="007E6E2B" w:rsidP="007E6E2B">
      <w:pPr>
        <w:pageBreakBefore/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- преемственности в образовательной политике, интеграции в общероссийскую систему оценки качества образования; - принцип доступности информации о состоянии и качестве образования 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для</w:t>
      </w:r>
      <w:proofErr w:type="gramEnd"/>
    </w:p>
    <w:p w:rsidR="007E6E2B" w:rsidRDefault="007E6E2B" w:rsidP="007E6E2B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различных групп потребителей;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принцип рефлексивности, реализуемый через включение педагогов в критериальный самоанализ и самооценку своей деятельности с опорой на объективные критерии и показатели;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-принцип повышения потенциала внутренней оценки, самооценки, самоанализа каждого педагога;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принцип оптимальности использования источников первичных данных для определения показателей качества и эффективности образования (с учётом возможности их многократного использования);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принцип инструментальности и технологичности используемых показателей (с учётом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принцип минимизации системы показателей с учётом потребностей разных уровней управления;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сопоставимости системы показателей с муниципальными, региональными аналогами;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принцип взаимного дополнения оценочных процедур, установление между ними взаимосвязей и взаимозависимостей;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принцип соблюдения морально-этических норм при проведении процедур оценки качества образования в дошкольном учреждении.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rFonts w:eastAsiaTheme="minorHAnsi"/>
          <w:b/>
          <w:color w:val="000000"/>
          <w:sz w:val="28"/>
          <w:szCs w:val="28"/>
          <w:lang w:eastAsia="en-US"/>
        </w:rPr>
        <w:t xml:space="preserve">3. Организационная и функциональная структура независимой оценки качества образования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3.1. Организационная структура ДОУ, занимающаяся оценкой качества образования и интерпретацией полученных результатов, включает в себя: администрацию дошкольного учреждения, Совет педагогических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работников, службу (группу) мониторинга ДОУ, временные структуры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(творческие группы педагогов, комиссии и др.).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3.2. Администрация дошкольного учреждения: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формирует блок локальных актов, регулирующих функционирование </w:t>
      </w:r>
    </w:p>
    <w:p w:rsidR="007E6E2B" w:rsidRDefault="007E6E2B" w:rsidP="007E6E2B">
      <w:pPr>
        <w:pageBreakBefore/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>НОКО дошкольного учреждения и приложений к ним, утверждает их приказом и.о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.д</w:t>
      </w:r>
      <w:proofErr w:type="gramEnd"/>
      <w:r>
        <w:rPr>
          <w:rFonts w:eastAsiaTheme="minorHAnsi"/>
          <w:color w:val="000000"/>
          <w:sz w:val="28"/>
          <w:szCs w:val="28"/>
          <w:lang w:eastAsia="en-US"/>
        </w:rPr>
        <w:t xml:space="preserve">иректора организации и контролирует их исполнение;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разрабатывает мероприятия и готовит предложения, направленные на совершенствование независимой оценки качества образования дошкольного учреждения, участвует в этих мероприятиях;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обеспечивает на основе образовательной программы проведение в дошкольном учреждении контрольно-оценочных процедур, мониторинговых,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социологических и статистических исследований по вопросам качества образования;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организует систему мониторинга качества образования в дошкольном учреждении, осуществляет сбор, обработку, хранение и представление информации о состоянии и динамике развития;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анализирует результаты оценки качества образования на уровне дошкольного учреждения;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организует изучение информационных запросов основных пользователей независимой оценки качества образования;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обеспечивает условия для подготовки педагогов дошкольного учреждения и общественных экспертов к осуществлению контрольно-оценочных процедур;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обеспечивает предоставление информации о качестве образования на различные уровни независимой оценки качества образования;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формирует информационно – аналитические материалы по результатам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оценки качества образования (анализ работы дошкольного учреждения за учебный год, самообследование деятельности образовательного учреждения, публичный доклад зам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.д</w:t>
      </w:r>
      <w:proofErr w:type="gramEnd"/>
      <w:r>
        <w:rPr>
          <w:rFonts w:eastAsiaTheme="minorHAnsi"/>
          <w:color w:val="000000"/>
          <w:sz w:val="28"/>
          <w:szCs w:val="28"/>
          <w:lang w:eastAsia="en-US"/>
        </w:rPr>
        <w:t xml:space="preserve">иректора по ДО);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принимает управленческие решения по развитию качества образования на основе анализа результатов, полученных в процессе реализации НОКО;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3.3. Служба (группа) мониторинга: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разрабатывает методики оценки качества образования;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участвует в разработке системы показателей, характеризующих состояние и динамику развития дошкольного учреждения;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участвует в разработке критериев оценки результативности </w:t>
      </w:r>
    </w:p>
    <w:p w:rsidR="007E6E2B" w:rsidRDefault="007E6E2B" w:rsidP="007E6E2B">
      <w:pPr>
        <w:pageBreakBefore/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профессиональной деятельности педагогов дошкольного учреждения;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содействует проведению подготовки работников дошкольного учреждения и общественных экспертов по осуществлению контрольно оценочных процедур;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проводит экспертизу организации, содержания и результатов мониторинга уровня развития воспитанников и формируют предложения по их совершенствованию;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готовит предложения для администрации по выработке управленческих решений по результатам оценки качества образования на уровне дошкольного учреждения.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3.4. Совет педагогических работников дошкольного учреждения: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принимает участие в формировании информационных 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запросов основных пользователей независимой оценки качества образования дошкольного учреждения</w:t>
      </w:r>
      <w:proofErr w:type="gramEnd"/>
      <w:r>
        <w:rPr>
          <w:rFonts w:eastAsiaTheme="minorHAnsi"/>
          <w:color w:val="000000"/>
          <w:sz w:val="28"/>
          <w:szCs w:val="28"/>
          <w:lang w:eastAsia="en-US"/>
        </w:rPr>
        <w:t xml:space="preserve">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принимает участие в обсуждении системы показателей, характеризующих состояние и динамику развития системы образования;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принимает участие в экспертизе качества образовательных результатов, условий организации воспитательно-образовательного процесса в дошкольном учреждении;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участие в оценке качества и результативности труда работников дошкольного учреждения, распределении выплат стимулирующего характера работникам и согласовании их распределения в порядке, устанавливаемом локальными актами дошкольного учреждения;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содействует организации работы по повышению квалификации педагогических работников, развитию их творческих инициатив;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принимает участие в обсуждении системы показателей, характеризующих состояние и динамику развития системы образования в дошкольном  учреждении;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заслушивает информацию и отчёты педагогических работников, доклады представителей организаций и учреждений, взаимодействующих 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с</w:t>
      </w:r>
      <w:proofErr w:type="gramEnd"/>
    </w:p>
    <w:p w:rsidR="007E6E2B" w:rsidRDefault="007E6E2B" w:rsidP="007E6E2B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дошкольным учреждением по вопросам образования и воспитания </w:t>
      </w:r>
    </w:p>
    <w:p w:rsidR="007E6E2B" w:rsidRDefault="007E6E2B" w:rsidP="007E6E2B">
      <w:pPr>
        <w:pageBreakBefore/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воспитанников, в том числе сообщения о проверке соблюдения санитарно-гигиенического режима в дошкольном учреждении, об охране труда, здоровья и жизни воспитанников и другие вопросы образовательной  деятельности дошкольного учреждения.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rFonts w:eastAsiaTheme="minorHAnsi"/>
          <w:b/>
          <w:color w:val="000000"/>
          <w:sz w:val="28"/>
          <w:szCs w:val="28"/>
          <w:lang w:eastAsia="en-US"/>
        </w:rPr>
        <w:t xml:space="preserve">4. Реализация внутренней системы качества образования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4.1. Реализация внутренней системы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4.2. Мероприятия по реализации целей и задач НОКО планируются и осуществляются на основе проблемного анализа образовательного процесса дошкольного учреждения, определения методологии, технологии и инструментария оценки качества образования.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4.3. Предметом независимой оценки качества образования являются: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качество условий реализации ООП образовательного учреждения;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качество организации образовательного процесса;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качество результата освоения ООП образовательного учреждения.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4.4. Реализация НОКО осуществляется посредством существующих процедур оценки качества образования.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4.4.1. Содержание 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процедуры оценки качества условий реализации</w:t>
      </w:r>
      <w:proofErr w:type="gramEnd"/>
      <w:r>
        <w:rPr>
          <w:rFonts w:eastAsiaTheme="minorHAnsi"/>
          <w:color w:val="000000"/>
          <w:sz w:val="28"/>
          <w:szCs w:val="28"/>
          <w:lang w:eastAsia="en-US"/>
        </w:rPr>
        <w:t xml:space="preserve"> ООП ДО образовательного учреждения включает в себя: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1) требования к психолого-педагогическим условиям наличие системы психолого-педагогической оценки развития воспитанников, его динамики, в том числе измерение их личностных образовательных результатов: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наличие условий для медицинского сопровождения воспитанников в целях охраны и укрепления их здоровья;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наличие консультативной поддержки педагогов и родителей по вопросам воспитания и обучения воспитанников, инклюзивного образования (в случае его организации);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наличие организационно-методического сопровождения процесса реализации ООП, в том числе в плане взаимодействия с социумом; </w:t>
      </w:r>
    </w:p>
    <w:p w:rsidR="007E6E2B" w:rsidRDefault="007E6E2B" w:rsidP="007E6E2B">
      <w:pPr>
        <w:pageBreakBefore/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- оценка возможности предоставления информации о ООП семье и всем заинтересованным лицам, вовлечённым в образовательный процесс, а также широкой общественности; оценка эффективности оздоровительной работы (здоровьесберегающие программы, режим дня и т.п.);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динамика состояния здоровья и психофизического развития воспитанников.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2) требования к кадровым условиям укомплектованность кадрами: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образовательный ценз педагогов;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уровень квалификации (динамика роста числа работников, прошедших КПК);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динамика роста категорий;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результативность квалификации (профессиональные достижения педагогов);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наличие кадровой стратегии.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3) требования материально-техническим условиям оснащенность групповых помещений, кабинетов современным оборудованием, средствами обучения мебелью: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оценка состояния условий воспитания и обучения в соответствии с нормативами и требованиями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СанПиН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 информационно – технологическое обеспечение (наличие технологического оборудования, сайта, программного обеспечения).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4) требования к финансовым условиям финансовое обеспечение реализации ООП бюджетного и/или автономного образовательного учреждения осуществляется исходя из стоимости услуг на основе государственного (муниципального) задания.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5) требования к развивающей предметно-пространственной среде соответствие компонентов предметно-пространственной среды реализуемой образовательной программе ДОУ и возрастным возможностям воспитанников:</w:t>
      </w:r>
    </w:p>
    <w:p w:rsidR="007E6E2B" w:rsidRDefault="007E6E2B" w:rsidP="007E6E2B">
      <w:pPr>
        <w:pageBreakBefore/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- организация образовательного пространства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(трансформируемость, полифункциональность, вариативность, доступность, безопасность);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наличие условий для инклюзивного образования (в случае его организации);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наличие условий для общения и совместной деятельности, воспитанников и взрослых (в том числе воспитанников разного возраста), во всей группе и в малых группах, двигательной активности воспитанников, а также возможности для уединения;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учёт национально-культурных, климатических условий, в которых осуществляется образовательный процесс.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4.4.2. Содержание 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процедуры оценки качества организации образовательного процесса</w:t>
      </w:r>
      <w:proofErr w:type="gramEnd"/>
      <w:r>
        <w:rPr>
          <w:rFonts w:eastAsiaTheme="minorHAnsi"/>
          <w:color w:val="000000"/>
          <w:sz w:val="28"/>
          <w:szCs w:val="28"/>
          <w:lang w:eastAsia="en-US"/>
        </w:rPr>
        <w:t xml:space="preserve"> включает в себя: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результаты лицензирования;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оценку рациональности выбора рабочих программ и технологий;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обеспеченность методическими пособиями и литературой;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эффективность механизмов самооценки и внешней оценки деятельности путём  анализа ежегодных публичных докладов;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оценку открытости дошкольного учреждения для родителей и общественных организаций, анкетирование родителей;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участие в профессиональных конкурсах разного уровня;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-уровень освоения воспитанниками предметно - пространственной среды.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4.4.3. Содержание процедуры оценки качества результата освоения ООП ДО включает в себя: (выбрать, в соответствии с реализуемой программой)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наличие экспертизы психолого-педагогических условий реализации образовательной Программы;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наличие системы стандартизированной диагностики, отражающей соответствие уровня развития воспитанников возрастным ориентирам;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наличие системы комплексной 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психолого-педагогического</w:t>
      </w:r>
      <w:proofErr w:type="gramEnd"/>
      <w:r>
        <w:rPr>
          <w:rFonts w:eastAsiaTheme="minorHAnsi"/>
          <w:color w:val="000000"/>
          <w:sz w:val="28"/>
          <w:szCs w:val="28"/>
          <w:lang w:eastAsia="en-US"/>
        </w:rPr>
        <w:t xml:space="preserve"> диагностики, </w:t>
      </w:r>
    </w:p>
    <w:p w:rsidR="007E6E2B" w:rsidRDefault="007E6E2B" w:rsidP="007E6E2B">
      <w:pPr>
        <w:pageBreakBefore/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отражающей динамику индивидуального развития детей;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наличие психолого-педагогического сопровождения детей с особыми образовательными потребностями;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динамика показателя здоровья детей;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динамика уровня адаптации детей раннего возраста;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уровень удовлетворенности родителей качеством предоставляемых услуг ДОУ.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4.5. 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дошкольного образовательного учреждения.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4.6. Критерии представлены набором расчётных показателей, которые при необходимости могут корректироваться, источником расчёта являются данные статистики.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4.7. Периодичность проведения оценки качества образования, субъекты оценочной деятельности, формы результатов оценивания, а также номенклатура показателей и параметров качества устанавливаются решением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педагогического совета и утверждаются приказом и.о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.д</w:t>
      </w:r>
      <w:proofErr w:type="gramEnd"/>
      <w:r>
        <w:rPr>
          <w:rFonts w:eastAsiaTheme="minorHAnsi"/>
          <w:color w:val="000000"/>
          <w:sz w:val="28"/>
          <w:szCs w:val="28"/>
          <w:lang w:eastAsia="en-US"/>
        </w:rPr>
        <w:t xml:space="preserve">иректора.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rFonts w:eastAsiaTheme="minorHAnsi"/>
          <w:b/>
          <w:color w:val="000000"/>
          <w:sz w:val="28"/>
          <w:szCs w:val="28"/>
          <w:lang w:eastAsia="en-US"/>
        </w:rPr>
        <w:t>5. Общественное участие в оценке и контроле качества образования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5.1. Придание гласности и открытости результатам оценки качества образования осуществляется путем предоставления информации: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основным потребителям результатов независимой оценки качества образования;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 средствам массовой информации через публичный доклад зам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.д</w:t>
      </w:r>
      <w:proofErr w:type="gramEnd"/>
      <w:r>
        <w:rPr>
          <w:rFonts w:eastAsiaTheme="minorHAnsi"/>
          <w:color w:val="000000"/>
          <w:sz w:val="28"/>
          <w:szCs w:val="28"/>
          <w:lang w:eastAsia="en-US"/>
        </w:rPr>
        <w:t xml:space="preserve">иректора по ДО; </w:t>
      </w:r>
    </w:p>
    <w:p w:rsidR="007E6E2B" w:rsidRDefault="007E6E2B" w:rsidP="007E6E2B">
      <w:pPr>
        <w:autoSpaceDE w:val="0"/>
        <w:autoSpaceDN w:val="0"/>
        <w:adjustRightInd w:val="0"/>
        <w:spacing w:line="276" w:lineRule="auto"/>
        <w:ind w:firstLine="36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 размещение аналитических материалов, результатов оценки качества образования на официальном сайте дошкольного учреждения.</w:t>
      </w:r>
    </w:p>
    <w:p w:rsidR="007E6E2B" w:rsidRDefault="007E6E2B" w:rsidP="007E6E2B">
      <w:pPr>
        <w:spacing w:line="276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7E6E2B" w:rsidRDefault="007E6E2B" w:rsidP="007E6E2B">
      <w:pPr>
        <w:spacing w:line="276" w:lineRule="auto"/>
        <w:jc w:val="both"/>
        <w:rPr>
          <w:rFonts w:eastAsia="Calibri"/>
          <w:color w:val="FF0000"/>
          <w:sz w:val="28"/>
          <w:szCs w:val="28"/>
          <w:lang w:eastAsia="en-US"/>
        </w:rPr>
      </w:pPr>
    </w:p>
    <w:p w:rsidR="007E6E2B" w:rsidRDefault="007E6E2B" w:rsidP="007E6E2B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7E6E2B" w:rsidRDefault="007E6E2B" w:rsidP="007E6E2B">
      <w:pPr>
        <w:spacing w:line="276" w:lineRule="auto"/>
        <w:jc w:val="both"/>
        <w:rPr>
          <w:rFonts w:eastAsia="Calibri"/>
          <w:color w:val="000000" w:themeColor="text1"/>
          <w:sz w:val="28"/>
          <w:szCs w:val="28"/>
        </w:rPr>
      </w:pPr>
    </w:p>
    <w:p w:rsidR="007E6E2B" w:rsidRDefault="007E6E2B" w:rsidP="007E6E2B">
      <w:pPr>
        <w:tabs>
          <w:tab w:val="left" w:pos="3840"/>
        </w:tabs>
        <w:spacing w:line="276" w:lineRule="auto"/>
        <w:jc w:val="both"/>
        <w:rPr>
          <w:rFonts w:eastAsia="Calibri"/>
          <w:color w:val="404040" w:themeColor="text1" w:themeTint="BF"/>
          <w:sz w:val="28"/>
          <w:szCs w:val="28"/>
        </w:rPr>
      </w:pPr>
    </w:p>
    <w:p w:rsidR="007E6E2B" w:rsidRDefault="007E6E2B" w:rsidP="007E6E2B">
      <w:pPr>
        <w:tabs>
          <w:tab w:val="left" w:pos="3840"/>
        </w:tabs>
        <w:spacing w:line="276" w:lineRule="auto"/>
        <w:jc w:val="both"/>
        <w:rPr>
          <w:rFonts w:eastAsia="Calibri"/>
          <w:color w:val="404040" w:themeColor="text1" w:themeTint="BF"/>
          <w:sz w:val="28"/>
          <w:szCs w:val="28"/>
        </w:rPr>
      </w:pPr>
    </w:p>
    <w:p w:rsidR="007E6E2B" w:rsidRDefault="007E6E2B" w:rsidP="007E6E2B">
      <w:pPr>
        <w:spacing w:line="276" w:lineRule="auto"/>
        <w:jc w:val="both"/>
        <w:rPr>
          <w:color w:val="404040" w:themeColor="text1" w:themeTint="BF"/>
          <w:sz w:val="28"/>
          <w:szCs w:val="28"/>
        </w:rPr>
      </w:pPr>
    </w:p>
    <w:p w:rsidR="007E6E2B" w:rsidRDefault="007E6E2B" w:rsidP="007E6E2B">
      <w:pPr>
        <w:spacing w:line="276" w:lineRule="auto"/>
        <w:jc w:val="both"/>
        <w:rPr>
          <w:sz w:val="28"/>
          <w:szCs w:val="28"/>
        </w:rPr>
      </w:pPr>
    </w:p>
    <w:p w:rsidR="007E6E2B" w:rsidRDefault="007E6E2B" w:rsidP="007E6E2B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7E6E2B" w:rsidRDefault="007E6E2B" w:rsidP="007E6E2B">
      <w:pPr>
        <w:tabs>
          <w:tab w:val="left" w:pos="3840"/>
        </w:tabs>
        <w:spacing w:line="276" w:lineRule="auto"/>
        <w:jc w:val="both"/>
        <w:rPr>
          <w:rFonts w:eastAsia="Calibri"/>
          <w:color w:val="00000A"/>
          <w:sz w:val="28"/>
          <w:szCs w:val="28"/>
        </w:rPr>
      </w:pPr>
    </w:p>
    <w:p w:rsidR="007E6E2B" w:rsidRDefault="007E6E2B" w:rsidP="007E6E2B">
      <w:pPr>
        <w:tabs>
          <w:tab w:val="left" w:pos="3840"/>
        </w:tabs>
        <w:spacing w:line="276" w:lineRule="auto"/>
        <w:jc w:val="both"/>
        <w:rPr>
          <w:rFonts w:eastAsia="Calibri"/>
          <w:color w:val="00000A"/>
          <w:sz w:val="28"/>
          <w:szCs w:val="28"/>
        </w:rPr>
      </w:pPr>
    </w:p>
    <w:p w:rsidR="007E6E2B" w:rsidRDefault="007E6E2B" w:rsidP="007E6E2B">
      <w:pPr>
        <w:spacing w:line="276" w:lineRule="auto"/>
        <w:jc w:val="both"/>
        <w:rPr>
          <w:sz w:val="28"/>
          <w:szCs w:val="28"/>
        </w:rPr>
      </w:pPr>
    </w:p>
    <w:p w:rsidR="00886B15" w:rsidRDefault="00886B15"/>
    <w:sectPr w:rsidR="00886B15" w:rsidSect="00886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B7BD0"/>
    <w:multiLevelType w:val="multilevel"/>
    <w:tmpl w:val="857678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E6E2B"/>
    <w:rsid w:val="002D1D10"/>
    <w:rsid w:val="007E6E2B"/>
    <w:rsid w:val="00886B15"/>
    <w:rsid w:val="00CE1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E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E2B"/>
    <w:pPr>
      <w:ind w:left="720"/>
      <w:contextualSpacing/>
    </w:pPr>
  </w:style>
  <w:style w:type="paragraph" w:customStyle="1" w:styleId="Default">
    <w:name w:val="Default"/>
    <w:rsid w:val="007E6E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2177</Words>
  <Characters>12410</Characters>
  <Application>Microsoft Office Word</Application>
  <DocSecurity>0</DocSecurity>
  <Lines>103</Lines>
  <Paragraphs>29</Paragraphs>
  <ScaleCrop>false</ScaleCrop>
  <Company/>
  <LinksUpToDate>false</LinksUpToDate>
  <CharactersWithSpaces>14558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2022-10-24T09:49:00Z</dcterms:created>
  <dcterms:modified xsi:type="dcterms:W3CDTF">2022-10-24T10:20:00Z</dcterms:modified>
</cp:coreProperties>
</file>